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1E12">
      <w:pPr>
        <w:jc w:val="right"/>
      </w:pPr>
      <w:r>
        <w:tab/>
      </w:r>
      <w:r>
        <w:rPr>
          <w:rFonts w:ascii="Times New Roman CYR;Times New R" w:hAnsi="Times New Roman CYR;Times New R" w:cs="Times New Roman CYR;Times New R"/>
        </w:rPr>
        <w:t>Приложение № 1</w:t>
      </w:r>
    </w:p>
    <w:p w14:paraId="29ECB928">
      <w:pPr>
        <w:tabs>
          <w:tab w:val="left" w:pos="5580"/>
        </w:tabs>
        <w:jc w:val="right"/>
      </w:pPr>
      <w:r>
        <w:tab/>
      </w:r>
      <w:r>
        <w:t xml:space="preserve"> </w:t>
      </w:r>
      <w:r>
        <w:rPr>
          <w:rFonts w:ascii="Times New Roman CYR;Times New R" w:hAnsi="Times New Roman CYR;Times New R" w:cs="Times New Roman CYR;Times New R"/>
        </w:rPr>
        <w:t>к муниципальной  программе</w:t>
      </w:r>
    </w:p>
    <w:p w14:paraId="3A12FC71">
      <w:pPr>
        <w:ind w:firstLine="540"/>
        <w:jc w:val="both"/>
        <w:rPr>
          <w:rFonts w:ascii="Times New Roman CYR;Times New R" w:hAnsi="Times New Roman CYR;Times New R" w:cs="Times New Roman CYR;Times New R"/>
        </w:rPr>
      </w:pPr>
    </w:p>
    <w:p w14:paraId="37DD1FAD">
      <w:pPr>
        <w:ind w:firstLine="540"/>
        <w:jc w:val="both"/>
      </w:pPr>
    </w:p>
    <w:p w14:paraId="00F9EFAD">
      <w:pPr>
        <w:jc w:val="center"/>
        <w:rPr>
          <w:rFonts w:ascii="Times New Roman CYR;Times New R" w:hAnsi="Times New Roman CYR;Times New R" w:cs="Times New Roman CYR;Times New R"/>
          <w:b/>
          <w:bCs/>
        </w:rPr>
      </w:pPr>
      <w:r>
        <w:rPr>
          <w:rFonts w:ascii="Times New Roman CYR;Times New R" w:hAnsi="Times New Roman CYR;Times New R" w:cs="Times New Roman CYR;Times New R"/>
          <w:b/>
          <w:bCs/>
        </w:rPr>
        <w:t>РАСХОДЫ</w:t>
      </w:r>
    </w:p>
    <w:p w14:paraId="1D3E4B8D">
      <w:pPr>
        <w:jc w:val="center"/>
      </w:pPr>
      <w:r>
        <w:rPr>
          <w:rFonts w:ascii="Times New Roman CYR;Times New R" w:hAnsi="Times New Roman CYR;Times New R" w:cs="Times New Roman CYR;Times New R"/>
          <w:b/>
          <w:bCs/>
        </w:rPr>
        <w:t>на реализацию муниципальной программы за счёт бюджета Зашижемского сельского поселения</w:t>
      </w:r>
      <w:r>
        <w:rPr>
          <w:rFonts w:ascii="Times New Roman CYR;Times New R" w:hAnsi="Times New Roman CYR;Times New R" w:cs="Times New Roman CYR;Times New R"/>
        </w:rPr>
        <w:t xml:space="preserve"> </w:t>
      </w:r>
      <w:r>
        <w:rPr>
          <w:rFonts w:ascii="Times New Roman CYR;Times New R" w:hAnsi="Times New Roman CYR;Times New R" w:cs="Times New Roman CYR;Times New R"/>
          <w:b/>
          <w:bCs/>
        </w:rPr>
        <w:t>Советского   района Кировской области</w:t>
      </w:r>
    </w:p>
    <w:p w14:paraId="0FD8F2FD">
      <w:pPr>
        <w:ind w:firstLine="540"/>
        <w:jc w:val="both"/>
        <w:rPr>
          <w:rFonts w:ascii="Times New Roman CYR;Times New R" w:hAnsi="Times New Roman CYR;Times New R" w:cs="Times New Roman CYR;Times New R"/>
          <w:b/>
          <w:bCs/>
        </w:rPr>
      </w:pPr>
    </w:p>
    <w:tbl>
      <w:tblPr>
        <w:tblStyle w:val="12"/>
        <w:tblW w:w="15316" w:type="dxa"/>
        <w:tblInd w:w="-720" w:type="dxa"/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1980"/>
        <w:gridCol w:w="4214"/>
        <w:gridCol w:w="3969"/>
        <w:gridCol w:w="1564"/>
        <w:gridCol w:w="1733"/>
        <w:gridCol w:w="1616"/>
        <w:gridCol w:w="240"/>
      </w:tblGrid>
      <w:tr w14:paraId="285473BF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360" w:hRule="atLeast"/>
        </w:trPr>
        <w:tc>
          <w:tcPr>
            <w:tcW w:w="198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563D1B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t xml:space="preserve">   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Статус     </w:t>
            </w:r>
          </w:p>
        </w:tc>
        <w:tc>
          <w:tcPr>
            <w:tcW w:w="421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AA3D2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Наименование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t xml:space="preserve"> 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муниципальной программы,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t xml:space="preserve">   </w:t>
            </w:r>
            <w:r>
              <w:rPr>
                <w:rFonts w:ascii="Times New Roman CYR;Times New R" w:hAnsi="Times New Roman CYR;Times New R" w:cs="Times New Roman CYR;Times New R"/>
              </w:rPr>
              <w:t>ведомственной  целевой программы,  отдельного  мероприятия</w:t>
            </w:r>
          </w:p>
        </w:tc>
        <w:tc>
          <w:tcPr>
            <w:tcW w:w="396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2E74C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Ответственный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исполнитель,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соисполнители,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муниципальный  заказчик       </w:t>
            </w:r>
          </w:p>
        </w:tc>
        <w:tc>
          <w:tcPr>
            <w:tcW w:w="491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05E087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Расходы (тыс.рублей)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5C0521D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14:paraId="38DD19CE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968" w:hRule="atLeast"/>
        </w:trPr>
        <w:tc>
          <w:tcPr>
            <w:tcW w:w="198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D4182FD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59BB935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3F8C437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C4FAD79">
            <w:pPr>
              <w:jc w:val="center"/>
            </w:pPr>
            <w:r>
              <w:rPr>
                <w:lang w:val="en-US"/>
              </w:rPr>
              <w:t>20</w:t>
            </w:r>
            <w:r>
              <w:t>25 год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7C01C0A">
            <w:pPr>
              <w:jc w:val="center"/>
            </w:pPr>
            <w:r>
              <w:rPr>
                <w:lang w:val="en-US"/>
              </w:rPr>
              <w:t>20</w:t>
            </w:r>
            <w:r>
              <w:t>26 год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5DE16D5">
            <w:pPr>
              <w:jc w:val="center"/>
            </w:pPr>
            <w:r>
              <w:rPr>
                <w:lang w:val="en-US"/>
              </w:rPr>
              <w:t>20</w:t>
            </w:r>
            <w:r>
              <w:t>27 год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75BA31EB"/>
        </w:tc>
      </w:tr>
      <w:tr w14:paraId="74B6BA52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374" w:hRule="atLeast"/>
        </w:trPr>
        <w:tc>
          <w:tcPr>
            <w:tcW w:w="198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2449644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Муниципальная программа      </w:t>
            </w:r>
          </w:p>
        </w:tc>
        <w:tc>
          <w:tcPr>
            <w:tcW w:w="4214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0B090B7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Развитие     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муниципального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управления</w:t>
            </w:r>
            <w:r>
              <w:rPr>
                <w:lang w:val="en-US"/>
              </w:rPr>
              <w:t xml:space="preserve">»      </w:t>
            </w: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372828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всего            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483BD98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6261,84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E7D7814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6721,63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AB26393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6541,17</w:t>
            </w:r>
          </w:p>
        </w:tc>
        <w:tc>
          <w:tcPr>
            <w:tcW w:w="240" w:type="dxa"/>
            <w:shd w:val="clear" w:color="auto" w:fill="FFFFFF"/>
          </w:tcPr>
          <w:p w14:paraId="12FEBAC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14:paraId="3351D0D1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14" w:hRule="atLeast"/>
        </w:trPr>
        <w:tc>
          <w:tcPr>
            <w:tcW w:w="198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2D49FD57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178A8F71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A65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D8BF964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6261,84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F5D769F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6721,63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CFCD9A3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6541,17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347BF474"/>
        </w:tc>
      </w:tr>
      <w:tr w14:paraId="04C374D7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14" w:hRule="atLeast"/>
        </w:trPr>
        <w:tc>
          <w:tcPr>
            <w:tcW w:w="198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3F24D85A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14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258D6565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548CC5E">
            <w:pPr>
              <w:rPr>
                <w:rFonts w:ascii="Times New Roman CYR;Times New R" w:hAnsi="Times New Roman CYR;Times New R" w:cs="Times New Roman CYR;Times New R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в том числе: Муниципальная пожарная охрана (МПО)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EF832D6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1997,38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8BA7CA1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2303,0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2371DDC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2281,0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A57F3E4"/>
        </w:tc>
      </w:tr>
      <w:tr w14:paraId="22A3B403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822" w:hRule="atLeast"/>
        </w:trPr>
        <w:tc>
          <w:tcPr>
            <w:tcW w:w="198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6670A7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Ведомственная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целевая  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программа      </w:t>
            </w:r>
          </w:p>
        </w:tc>
        <w:tc>
          <w:tcPr>
            <w:tcW w:w="421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CC88946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Функционирование администрации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  <w:r>
              <w:t xml:space="preserve">» </w:t>
            </w: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B8CA89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231F660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6261,84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5D0AB53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6721,63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7C5AA5E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6541,17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760D207B"/>
        </w:tc>
      </w:tr>
      <w:tr w14:paraId="7754DD48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882" w:hRule="atLeast"/>
        </w:trPr>
        <w:tc>
          <w:tcPr>
            <w:tcW w:w="198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906124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мероприятие    </w:t>
            </w:r>
          </w:p>
        </w:tc>
        <w:tc>
          <w:tcPr>
            <w:tcW w:w="421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3BBE5C7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Внедрение информационных технологий в системе муниципального управления</w:t>
            </w:r>
            <w:r>
              <w:t>»</w:t>
            </w: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E8721A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C63B1FE">
            <w:pPr>
              <w:jc w:val="center"/>
            </w:pPr>
            <w:r>
              <w:t>-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8388198">
            <w:pPr>
              <w:jc w:val="center"/>
            </w:pPr>
            <w:r>
              <w:t>-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72710D4">
            <w:pPr>
              <w:jc w:val="center"/>
            </w:pPr>
            <w:r>
              <w:t>-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14EFAD9B"/>
        </w:tc>
      </w:tr>
      <w:tr w14:paraId="3B09A679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900" w:hRule="atLeast"/>
        </w:trPr>
        <w:tc>
          <w:tcPr>
            <w:tcW w:w="198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4E476E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мероприятие    </w:t>
            </w:r>
          </w:p>
        </w:tc>
        <w:tc>
          <w:tcPr>
            <w:tcW w:w="421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12BF790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Функционирование муниципальной пожарной охраны (МПО) с целью обеспечения пожарной безопасности</w:t>
            </w:r>
            <w:r>
              <w:t>»</w:t>
            </w: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2E006E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C5459E2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1997,38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51A954B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2303,0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3D0648D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2281,0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028A9E3"/>
        </w:tc>
      </w:tr>
      <w:tr w14:paraId="47D09A20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338" w:hRule="atLeast"/>
        </w:trPr>
        <w:tc>
          <w:tcPr>
            <w:tcW w:w="198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308C063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мероприятие   </w:t>
            </w:r>
          </w:p>
        </w:tc>
        <w:tc>
          <w:tcPr>
            <w:tcW w:w="4214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64E402EC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Повышение управленческой культуры муниципальных служащих</w:t>
            </w:r>
            <w:r>
              <w:t>»</w:t>
            </w:r>
          </w:p>
        </w:tc>
        <w:tc>
          <w:tcPr>
            <w:tcW w:w="3969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54ACC5C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66ECA641">
            <w:pPr>
              <w:jc w:val="center"/>
            </w:pPr>
            <w:r>
              <w:t>-</w:t>
            </w:r>
          </w:p>
        </w:tc>
        <w:tc>
          <w:tcPr>
            <w:tcW w:w="1733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42C3D918">
            <w:pPr>
              <w:jc w:val="center"/>
            </w:pPr>
            <w:r>
              <w:t>-</w:t>
            </w:r>
          </w:p>
        </w:tc>
        <w:tc>
          <w:tcPr>
            <w:tcW w:w="1616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4F03A3AD">
            <w:pPr>
              <w:jc w:val="center"/>
            </w:pPr>
            <w:r>
              <w:t>-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4893B0B8"/>
        </w:tc>
      </w:tr>
      <w:tr w14:paraId="113289A7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338" w:hRule="atLeast"/>
        </w:trPr>
        <w:tc>
          <w:tcPr>
            <w:tcW w:w="198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3AFA9DAF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4214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20DDB21D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3969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5C1BE20F">
            <w:pPr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1564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2641216F">
            <w:pPr>
              <w:jc w:val="center"/>
              <w:rPr>
                <w:rFonts w:ascii="Times New Roman CYR;Times New R" w:hAnsi="Times New Roman CYR;Times New R" w:cs="Times New Roman CYR;Times New R"/>
              </w:rPr>
            </w:pPr>
          </w:p>
        </w:tc>
        <w:tc>
          <w:tcPr>
            <w:tcW w:w="1733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153CCB1F">
            <w:pPr>
              <w:jc w:val="center"/>
            </w:pPr>
          </w:p>
        </w:tc>
        <w:tc>
          <w:tcPr>
            <w:tcW w:w="1616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</w:tcPr>
          <w:p w14:paraId="40122E71">
            <w:pPr>
              <w:jc w:val="center"/>
            </w:pP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363A8FC1"/>
        </w:tc>
      </w:tr>
      <w:tr w14:paraId="665535F1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100" w:hRule="atLeast"/>
        </w:trPr>
        <w:tc>
          <w:tcPr>
            <w:tcW w:w="198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A0FDB6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Отдельное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мероприятие    </w:t>
            </w:r>
          </w:p>
        </w:tc>
        <w:tc>
          <w:tcPr>
            <w:tcW w:w="421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ABC5CC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t>Организация деятельности народных дружин»</w:t>
            </w:r>
          </w:p>
        </w:tc>
        <w:tc>
          <w:tcPr>
            <w:tcW w:w="3969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7CE3A3A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администрация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>Зашижемского сельского поселения</w:t>
            </w:r>
          </w:p>
        </w:tc>
        <w:tc>
          <w:tcPr>
            <w:tcW w:w="1564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E782566">
            <w:pPr>
              <w:jc w:val="center"/>
            </w:pPr>
            <w:r>
              <w:t>0</w:t>
            </w:r>
          </w:p>
        </w:tc>
        <w:tc>
          <w:tcPr>
            <w:tcW w:w="173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712372C">
            <w:pPr>
              <w:jc w:val="center"/>
            </w:pPr>
            <w:r>
              <w:t>0</w:t>
            </w:r>
          </w:p>
        </w:tc>
        <w:tc>
          <w:tcPr>
            <w:tcW w:w="16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5E04B13">
            <w:pPr>
              <w:jc w:val="center"/>
            </w:pPr>
            <w:r>
              <w:t>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14:paraId="5C6726F5"/>
        </w:tc>
      </w:tr>
    </w:tbl>
    <w:p w14:paraId="0A4A025B">
      <w:pPr>
        <w:ind w:firstLine="540"/>
        <w:jc w:val="both"/>
        <w:rPr>
          <w:lang w:val="en-US"/>
        </w:rPr>
      </w:pPr>
    </w:p>
    <w:p w14:paraId="02C17D38">
      <w:pPr>
        <w:ind w:firstLine="540"/>
        <w:jc w:val="both"/>
        <w:rPr>
          <w:lang w:val="en-US"/>
        </w:rPr>
      </w:pPr>
    </w:p>
    <w:p w14:paraId="3C3FB31F">
      <w:pPr>
        <w:ind w:firstLine="540"/>
        <w:jc w:val="right"/>
        <w:rPr>
          <w:rFonts w:ascii="Times New Roman CYR;Times New R" w:hAnsi="Times New Roman CYR;Times New R" w:cs="Times New Roman CYR;Times New R"/>
        </w:rPr>
      </w:pPr>
      <w:r>
        <w:rPr>
          <w:rFonts w:ascii="Times New Roman CYR;Times New R" w:hAnsi="Times New Roman CYR;Times New R" w:cs="Times New Roman CYR;Times New R"/>
        </w:rPr>
        <w:t>Приложение № 2</w:t>
      </w:r>
    </w:p>
    <w:p w14:paraId="72239C33">
      <w:pPr>
        <w:jc w:val="right"/>
        <w:rPr>
          <w:rFonts w:ascii="Times New Roman CYR;Times New R" w:hAnsi="Times New Roman CYR;Times New R" w:cs="Times New Roman CYR;Times New R"/>
        </w:rPr>
      </w:pPr>
      <w:r>
        <w:rPr>
          <w:rFonts w:ascii="Times New Roman CYR;Times New R" w:hAnsi="Times New Roman CYR;Times New R" w:cs="Times New Roman CYR;Times New R"/>
        </w:rPr>
        <w:t>к  Муниципальной программе</w:t>
      </w:r>
    </w:p>
    <w:p w14:paraId="1DFEC156">
      <w:pPr>
        <w:ind w:firstLine="540"/>
        <w:jc w:val="both"/>
        <w:rPr>
          <w:rFonts w:ascii="Times New Roman CYR;Times New R" w:hAnsi="Times New Roman CYR;Times New R" w:cs="Times New Roman CYR;Times New R"/>
        </w:rPr>
      </w:pPr>
    </w:p>
    <w:p w14:paraId="4C6AA3B5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ПРОГНОЗНАЯ (СПРАВОЧНАЯ) ОЦЕНКА</w:t>
      </w:r>
    </w:p>
    <w:p w14:paraId="44528474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РЕСУРСНОГО ОБЕСПЕЧЕНИЯ РЕАЛИЗАЦИИ МУНИЦИПАЛЬНОЙ</w:t>
      </w:r>
    </w:p>
    <w:p w14:paraId="18AF4ACB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  <w:r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  <w:t>ПРОГРАММЫ ЗА СЧЕТ ВСЕХ ИСТОЧНИКОВ ФИНАНСИРОВАНИЯ</w:t>
      </w:r>
    </w:p>
    <w:p w14:paraId="7A0E381E">
      <w:pPr>
        <w:jc w:val="center"/>
        <w:rPr>
          <w:rFonts w:ascii="Times New Roman CYR;Times New R" w:hAnsi="Times New Roman CYR;Times New R" w:cs="Times New Roman CYR;Times New R"/>
          <w:b/>
          <w:bCs/>
          <w:sz w:val="20"/>
          <w:szCs w:val="20"/>
        </w:rPr>
      </w:pPr>
    </w:p>
    <w:tbl>
      <w:tblPr>
        <w:tblStyle w:val="12"/>
        <w:tblW w:w="14533" w:type="dxa"/>
        <w:tblInd w:w="-76" w:type="dxa"/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1999"/>
        <w:gridCol w:w="4536"/>
        <w:gridCol w:w="4596"/>
        <w:gridCol w:w="1216"/>
        <w:gridCol w:w="1052"/>
        <w:gridCol w:w="1134"/>
      </w:tblGrid>
      <w:tr w14:paraId="3011CAD1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58" w:hRule="atLeast"/>
        </w:trPr>
        <w:tc>
          <w:tcPr>
            <w:tcW w:w="199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E80A253">
            <w:r>
              <w:t xml:space="preserve"> </w:t>
            </w:r>
          </w:p>
          <w:p w14:paraId="5579BF7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Статус </w:t>
            </w:r>
          </w:p>
        </w:tc>
        <w:tc>
          <w:tcPr>
            <w:tcW w:w="453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0C048E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2005C3E">
            <w:pPr>
              <w:rPr>
                <w:rFonts w:ascii="Calibri" w:hAnsi="Calibri" w:cs="Calibri"/>
                <w:sz w:val="22"/>
                <w:szCs w:val="22"/>
              </w:rPr>
            </w:pPr>
            <w: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 xml:space="preserve">Наименование муниципальной   программы,  отдельного  мероприятия </w:t>
            </w:r>
          </w:p>
        </w:tc>
        <w:tc>
          <w:tcPr>
            <w:tcW w:w="459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8809A1D">
            <w:pPr>
              <w:jc w:val="center"/>
              <w:rPr>
                <w:rFonts w:ascii="Times New Roman CYR;Times New R" w:hAnsi="Times New Roman CYR;Times New R" w:cs="Times New Roman CYR;Times New R"/>
                <w:sz w:val="22"/>
                <w:szCs w:val="22"/>
              </w:rPr>
            </w:pPr>
          </w:p>
          <w:p w14:paraId="7C6D3B2C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Источник финансирования</w:t>
            </w:r>
          </w:p>
        </w:tc>
        <w:tc>
          <w:tcPr>
            <w:tcW w:w="340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F93E4C">
            <w:pPr>
              <w:jc w:val="center"/>
              <w:rPr>
                <w:rFonts w:ascii="Times New Roman CYR;Times New R" w:hAnsi="Times New Roman CYR;Times New R" w:cs="Times New Roman CYR;Times New R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Оценка расходов</w:t>
            </w:r>
          </w:p>
          <w:p w14:paraId="535640AF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(тыс. рублей)</w:t>
            </w:r>
          </w:p>
        </w:tc>
      </w:tr>
      <w:tr w14:paraId="55344E37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851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544514C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24BB688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E12397A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C13D62C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 xml:space="preserve">25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4857ED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>26</w:t>
            </w:r>
            <w:r>
              <w:rPr>
                <w:lang w:val="en-US"/>
              </w:rP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1153D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20</w:t>
            </w:r>
            <w:r>
              <w:t>27</w:t>
            </w:r>
            <w:r>
              <w:rPr>
                <w:lang w:val="en-US"/>
              </w:rPr>
              <w:t xml:space="preserve"> </w:t>
            </w:r>
            <w:r>
              <w:rPr>
                <w:rFonts w:ascii="Times New Roman CYR;Times New R" w:hAnsi="Times New Roman CYR;Times New R" w:cs="Times New Roman CYR;Times New R"/>
              </w:rPr>
              <w:t>год</w:t>
            </w:r>
          </w:p>
        </w:tc>
      </w:tr>
      <w:tr w14:paraId="0059BD3B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ABC45C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>Муниципальная программа</w:t>
            </w:r>
          </w:p>
        </w:tc>
        <w:tc>
          <w:tcPr>
            <w:tcW w:w="453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16EEE9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Развитие  муниципального управления</w:t>
            </w:r>
            <w:r>
              <w:rPr>
                <w:lang w:val="en-US"/>
              </w:rPr>
              <w:t xml:space="preserve">» </w:t>
            </w: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D137A0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всего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3E2621C2">
            <w:pPr>
              <w:jc w:val="center"/>
            </w:pPr>
            <w:r>
              <w:rPr>
                <w:rFonts w:hint="default"/>
                <w:lang w:val="ru-RU"/>
              </w:rPr>
              <w:t>6261,84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7CF684E5">
            <w:pPr>
              <w:jc w:val="center"/>
            </w:pPr>
            <w:r>
              <w:rPr>
                <w:rFonts w:hint="default"/>
                <w:lang w:val="ru-RU"/>
              </w:rPr>
              <w:t>6721,63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493179CD">
            <w:pPr>
              <w:jc w:val="center"/>
            </w:pPr>
            <w:r>
              <w:rPr>
                <w:rFonts w:hint="default"/>
                <w:lang w:val="ru-RU"/>
              </w:rPr>
              <w:t>6541,17</w:t>
            </w:r>
          </w:p>
        </w:tc>
      </w:tr>
      <w:tr w14:paraId="383E9009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C40C282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3DF9CA8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F6830B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федеральный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711FDC2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164,26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5208DB9D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225,11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707667A2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251,12</w:t>
            </w:r>
          </w:p>
        </w:tc>
      </w:tr>
      <w:tr w14:paraId="531F29C4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101B12F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ED53017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F6262F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областной 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9ACB06D">
            <w:pPr>
              <w:jc w:val="center"/>
            </w:pPr>
            <w:r>
              <w:t>1600,0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B691F7E">
            <w:pPr>
              <w:jc w:val="center"/>
            </w:pPr>
            <w:r>
              <w:t>1600,0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0836E9E">
            <w:pPr>
              <w:jc w:val="center"/>
            </w:pPr>
            <w:r>
              <w:t>1600,0</w:t>
            </w:r>
          </w:p>
        </w:tc>
      </w:tr>
      <w:tr w14:paraId="61354064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C358308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25CFB38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A64D7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местный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FB1A0D8">
            <w:pPr>
              <w:jc w:val="center"/>
              <w:rPr>
                <w:rFonts w:hint="default"/>
                <w:lang w:val="ru-RU"/>
              </w:rPr>
            </w:pPr>
            <w:r>
              <w:t>44</w:t>
            </w:r>
            <w:r>
              <w:rPr>
                <w:rFonts w:hint="default"/>
                <w:lang w:val="ru-RU"/>
              </w:rPr>
              <w:t>97,58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6ED0393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4896,52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3EFD9B2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4690,05</w:t>
            </w:r>
          </w:p>
        </w:tc>
      </w:tr>
      <w:tr w14:paraId="6FD18E61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323F808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BB72650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989A3A3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иные внебюджетные источники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C4EF7B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FFA1608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DEA6B75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</w:tc>
      </w:tr>
      <w:tr w14:paraId="37EB8560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80" w:hRule="atLeast"/>
        </w:trPr>
        <w:tc>
          <w:tcPr>
            <w:tcW w:w="199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3AEADA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Ведомственная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целевая        </w:t>
            </w:r>
            <w:r>
              <w:rPr>
                <w:rFonts w:ascii="Times New Roman CYR;Times New R" w:hAnsi="Times New Roman CYR;Times New R" w:cs="Times New Roman CYR;Times New R"/>
              </w:rPr>
              <w:br w:type="textWrapping"/>
            </w:r>
            <w:r>
              <w:rPr>
                <w:rFonts w:ascii="Times New Roman CYR;Times New R" w:hAnsi="Times New Roman CYR;Times New R" w:cs="Times New Roman CYR;Times New R"/>
              </w:rPr>
              <w:t xml:space="preserve">программа   </w:t>
            </w:r>
          </w:p>
        </w:tc>
        <w:tc>
          <w:tcPr>
            <w:tcW w:w="453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3507480">
            <w:pPr>
              <w:rPr>
                <w:rFonts w:ascii="Calibri" w:hAnsi="Calibri" w:cs="Calibri"/>
                <w:sz w:val="22"/>
                <w:szCs w:val="22"/>
              </w:rPr>
            </w:pPr>
            <w:r>
              <w:t>«</w:t>
            </w:r>
            <w:r>
              <w:rPr>
                <w:rFonts w:ascii="Times New Roman CYR;Times New R" w:hAnsi="Times New Roman CYR;Times New R" w:cs="Times New Roman CYR;Times New R"/>
              </w:rPr>
              <w:t>Функционирование администрации Зашижемского сельского поселения</w:t>
            </w:r>
            <w:r>
              <w:t xml:space="preserve">» </w:t>
            </w: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7C52E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всего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59DE40AA">
            <w:pPr>
              <w:jc w:val="center"/>
            </w:pPr>
            <w:r>
              <w:rPr>
                <w:rFonts w:hint="default"/>
                <w:lang w:val="ru-RU"/>
              </w:rPr>
              <w:t>6261,84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7B198C44">
            <w:pPr>
              <w:jc w:val="center"/>
            </w:pPr>
            <w:r>
              <w:rPr>
                <w:rFonts w:hint="default"/>
                <w:lang w:val="ru-RU"/>
              </w:rPr>
              <w:t>6721,63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7A9731FE">
            <w:pPr>
              <w:jc w:val="center"/>
            </w:pPr>
            <w:r>
              <w:rPr>
                <w:rFonts w:hint="default"/>
                <w:lang w:val="ru-RU"/>
              </w:rPr>
              <w:t>6541,17</w:t>
            </w:r>
          </w:p>
        </w:tc>
      </w:tr>
      <w:tr w14:paraId="7E344926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10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01CBB46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645EDEC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280B7B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федеральный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A0ADB19">
            <w:pPr>
              <w:jc w:val="center"/>
            </w:pPr>
            <w:r>
              <w:t>164,26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20C3E439">
            <w:pPr>
              <w:jc w:val="center"/>
            </w:pPr>
            <w:r>
              <w:rPr>
                <w:rFonts w:hint="default"/>
                <w:lang w:val="ru-RU"/>
              </w:rPr>
              <w:t>225,11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013335EE">
            <w:pPr>
              <w:jc w:val="center"/>
            </w:pPr>
            <w:r>
              <w:rPr>
                <w:rFonts w:hint="default"/>
                <w:lang w:val="ru-RU"/>
              </w:rPr>
              <w:t>251,12</w:t>
            </w:r>
          </w:p>
        </w:tc>
      </w:tr>
      <w:tr w14:paraId="11E67129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763B4A4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4B082F7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417E1B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областной 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A49B460">
            <w:pPr>
              <w:jc w:val="center"/>
            </w:pPr>
            <w:r>
              <w:t>1600,0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8FC7DAA">
            <w:pPr>
              <w:jc w:val="center"/>
            </w:pPr>
            <w:r>
              <w:t>1600,0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DC64735">
            <w:pPr>
              <w:jc w:val="center"/>
            </w:pPr>
            <w:r>
              <w:t>1600,0</w:t>
            </w:r>
          </w:p>
        </w:tc>
      </w:tr>
      <w:tr w14:paraId="56FA1866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46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9AAE07B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333CD23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BE0181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местный бюджет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D0A0BE3">
            <w:pPr>
              <w:jc w:val="center"/>
              <w:rPr>
                <w:rFonts w:hint="default"/>
                <w:lang w:val="ru-RU"/>
              </w:rPr>
            </w:pPr>
            <w:r>
              <w:t>44</w:t>
            </w:r>
            <w:r>
              <w:rPr>
                <w:rFonts w:hint="default"/>
                <w:lang w:val="ru-RU"/>
              </w:rPr>
              <w:t>97,58</w:t>
            </w: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4CCECA7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4896,52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C2E9AD2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4690,05</w:t>
            </w:r>
          </w:p>
        </w:tc>
      </w:tr>
      <w:tr w14:paraId="19EBFB07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23" w:hRule="atLeast"/>
        </w:trPr>
        <w:tc>
          <w:tcPr>
            <w:tcW w:w="19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2913F23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531497F">
            <w:pPr>
              <w:spacing w:after="200"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95AF25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;Times New R" w:hAnsi="Times New Roman CYR;Times New R" w:cs="Times New Roman CYR;Times New R"/>
              </w:rPr>
              <w:t xml:space="preserve">иные внебюджетные источники </w:t>
            </w:r>
          </w:p>
        </w:tc>
        <w:tc>
          <w:tcPr>
            <w:tcW w:w="12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480DFB5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0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81DEA1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9B9C97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34424116">
      <w:pPr>
        <w:ind w:firstLine="540"/>
        <w:jc w:val="center"/>
        <w:rPr>
          <w:lang w:val="en-US"/>
        </w:rPr>
      </w:pPr>
    </w:p>
    <w:p w14:paraId="5B510B90">
      <w:pPr>
        <w:ind w:firstLine="540"/>
        <w:jc w:val="center"/>
      </w:pPr>
      <w:r>
        <w:t>____________</w:t>
      </w:r>
    </w:p>
    <w:p w14:paraId="32525C7A">
      <w:pPr>
        <w:ind w:firstLine="540"/>
        <w:jc w:val="both"/>
      </w:pPr>
    </w:p>
    <w:p w14:paraId="3510D3FD">
      <w:pPr>
        <w:ind w:firstLine="540"/>
        <w:jc w:val="both"/>
      </w:pPr>
    </w:p>
    <w:p w14:paraId="65E32C33">
      <w:pPr>
        <w:ind w:firstLine="540"/>
        <w:jc w:val="both"/>
      </w:pPr>
    </w:p>
    <w:p w14:paraId="6EC5A7A4">
      <w:pPr>
        <w:ind w:firstLine="540"/>
        <w:jc w:val="both"/>
      </w:pPr>
    </w:p>
    <w:p w14:paraId="03785BC5">
      <w:pPr>
        <w:ind w:firstLine="540"/>
        <w:jc w:val="both"/>
      </w:pPr>
    </w:p>
    <w:p w14:paraId="4AA7D300">
      <w:pPr>
        <w:ind w:firstLine="540"/>
        <w:jc w:val="both"/>
      </w:pPr>
    </w:p>
    <w:p w14:paraId="020A49BB">
      <w:pPr>
        <w:ind w:firstLine="540"/>
        <w:jc w:val="both"/>
      </w:pPr>
    </w:p>
    <w:p w14:paraId="7F8BD8D9">
      <w:pPr>
        <w:ind w:firstLine="540"/>
        <w:jc w:val="both"/>
      </w:pPr>
    </w:p>
    <w:p w14:paraId="1F8BA06D">
      <w:pPr>
        <w:ind w:right="-6"/>
        <w:jc w:val="right"/>
        <w:rPr>
          <w:rFonts w:ascii="Times New Roman CYR;Times New R" w:hAnsi="Times New Roman CYR;Times New R" w:cs="Times New Roman CYR;Times New R"/>
        </w:rPr>
      </w:pPr>
      <w:r>
        <w:t xml:space="preserve">                                                                                                                                                 </w:t>
      </w:r>
    </w:p>
    <w:p w14:paraId="7B1C20AF">
      <w:pPr>
        <w:jc w:val="center"/>
        <w:rPr>
          <w:rFonts w:ascii="Times New Roman CYR;Times New R" w:hAnsi="Times New Roman CYR;Times New R" w:cs="Times New Roman CYR;Times New R"/>
          <w:b/>
          <w:bCs/>
          <w:sz w:val="28"/>
          <w:szCs w:val="28"/>
        </w:rPr>
      </w:pPr>
    </w:p>
    <w:p w14:paraId="074A45FA"/>
    <w:sectPr>
      <w:pgSz w:w="16838" w:h="11906" w:orient="landscape"/>
      <w:pgMar w:top="1134" w:right="820" w:bottom="851" w:left="1701" w:header="0" w:footer="0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Arial"/>
    <w:panose1 w:val="00000000000000000000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 New Roman CYR;Times New 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27"/>
    <w:rsid w:val="00116329"/>
    <w:rsid w:val="00205BC8"/>
    <w:rsid w:val="002501CE"/>
    <w:rsid w:val="003A77A3"/>
    <w:rsid w:val="00426D32"/>
    <w:rsid w:val="00544346"/>
    <w:rsid w:val="0069439A"/>
    <w:rsid w:val="00A47722"/>
    <w:rsid w:val="00AA20DE"/>
    <w:rsid w:val="00D133E3"/>
    <w:rsid w:val="00D25927"/>
    <w:rsid w:val="00E86DB9"/>
    <w:rsid w:val="0B562835"/>
    <w:rsid w:val="2C1A7B8A"/>
    <w:rsid w:val="399E7E1F"/>
    <w:rsid w:val="3BC1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qFormat/>
    <w:uiPriority w:val="0"/>
    <w:rPr>
      <w:color w:val="000080"/>
      <w:u w:val="single"/>
    </w:rPr>
  </w:style>
  <w:style w:type="paragraph" w:styleId="16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3"/>
    <w:semiHidden/>
    <w:unhideWhenUsed/>
    <w:qFormat/>
    <w:uiPriority w:val="99"/>
    <w:rPr>
      <w:sz w:val="20"/>
    </w:rPr>
  </w:style>
  <w:style w:type="paragraph" w:styleId="18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19">
    <w:name w:val="footnote text"/>
    <w:basedOn w:val="1"/>
    <w:link w:val="182"/>
    <w:semiHidden/>
    <w:unhideWhenUsed/>
    <w:qFormat/>
    <w:uiPriority w:val="99"/>
    <w:pPr>
      <w:spacing w:after="40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4"/>
    <w:unhideWhenUsed/>
    <w:qFormat/>
    <w:uiPriority w:val="99"/>
    <w:pPr>
      <w:tabs>
        <w:tab w:val="center" w:pos="7143"/>
        <w:tab w:val="right" w:pos="14287"/>
      </w:tabs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Body Text"/>
    <w:basedOn w:val="1"/>
    <w:qFormat/>
    <w:uiPriority w:val="0"/>
    <w:pPr>
      <w:spacing w:after="140" w:line="276" w:lineRule="auto"/>
    </w:pPr>
  </w:style>
  <w:style w:type="paragraph" w:styleId="25">
    <w:name w:val="toc 1"/>
    <w:basedOn w:val="1"/>
    <w:next w:val="1"/>
    <w:unhideWhenUsed/>
    <w:qFormat/>
    <w:uiPriority w:val="39"/>
    <w:pPr>
      <w:spacing w:after="57"/>
    </w:pPr>
  </w:style>
  <w:style w:type="paragraph" w:styleId="26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qFormat/>
    <w:uiPriority w:val="99"/>
  </w:style>
  <w:style w:type="paragraph" w:styleId="28">
    <w:name w:val="toc 3"/>
    <w:basedOn w:val="1"/>
    <w:next w:val="1"/>
    <w:unhideWhenUsed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2">
    <w:name w:val="Title"/>
    <w:basedOn w:val="1"/>
    <w:next w:val="1"/>
    <w:link w:val="4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footer"/>
    <w:basedOn w:val="1"/>
    <w:link w:val="56"/>
    <w:unhideWhenUsed/>
    <w:qFormat/>
    <w:uiPriority w:val="99"/>
    <w:pPr>
      <w:tabs>
        <w:tab w:val="center" w:pos="7143"/>
        <w:tab w:val="right" w:pos="14287"/>
      </w:tabs>
    </w:pPr>
  </w:style>
  <w:style w:type="paragraph" w:styleId="34">
    <w:name w:val="List"/>
    <w:basedOn w:val="24"/>
    <w:qFormat/>
    <w:uiPriority w:val="0"/>
  </w:style>
  <w:style w:type="paragraph" w:styleId="35">
    <w:name w:val="Subtitle"/>
    <w:basedOn w:val="1"/>
    <w:next w:val="1"/>
    <w:link w:val="49"/>
    <w:qFormat/>
    <w:uiPriority w:val="11"/>
    <w:pPr>
      <w:spacing w:before="200" w:after="200"/>
    </w:pPr>
  </w:style>
  <w:style w:type="table" w:styleId="36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9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8">
    <w:name w:val="Название Знак"/>
    <w:link w:val="32"/>
    <w:qFormat/>
    <w:uiPriority w:val="10"/>
    <w:rPr>
      <w:sz w:val="48"/>
      <w:szCs w:val="48"/>
    </w:rPr>
  </w:style>
  <w:style w:type="character" w:customStyle="1" w:styleId="49">
    <w:name w:val="Подзаголовок Знак"/>
    <w:link w:val="35"/>
    <w:qFormat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Цитата 2 Знак"/>
    <w:link w:val="50"/>
    <w:qFormat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3">
    <w:name w:val="Выделенная цитата Знак"/>
    <w:link w:val="52"/>
    <w:qFormat/>
    <w:uiPriority w:val="30"/>
    <w:rPr>
      <w:i/>
    </w:rPr>
  </w:style>
  <w:style w:type="character" w:customStyle="1" w:styleId="54">
    <w:name w:val="Верхний колонтитул Знак"/>
    <w:link w:val="21"/>
    <w:qFormat/>
    <w:uiPriority w:val="99"/>
  </w:style>
  <w:style w:type="character" w:customStyle="1" w:styleId="55">
    <w:name w:val="Footer Char"/>
    <w:qFormat/>
    <w:uiPriority w:val="99"/>
  </w:style>
  <w:style w:type="character" w:customStyle="1" w:styleId="56">
    <w:name w:val="Нижний колонтитул Знак"/>
    <w:link w:val="33"/>
    <w:qFormat/>
    <w:uiPriority w:val="99"/>
  </w:style>
  <w:style w:type="table" w:customStyle="1" w:styleId="57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0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4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5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6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7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8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9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0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2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3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4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5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6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7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9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0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1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2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3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4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6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7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8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9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0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1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2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3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4">
    <w:name w:val="Grid Table 5 Dark - Accent 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5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6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7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8">
    <w:name w:val="Таблица-сетка 6 цветная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2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6 Colorful - Accent 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Таблица-сетка 7 цветная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8">
    <w:name w:val="Grid Table 7 Colorful - Accent 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9">
    <w:name w:val="Grid Table 7 Colorful - Accent 4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0">
    <w:name w:val="Grid Table 7 Colorful - Accent 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1">
    <w:name w:val="Grid Table 7 Colorful - Accent 6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2">
    <w:name w:val="Список-таблица 1 светлая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1 Light - Accent 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4">
    <w:name w:val="List Table 1 Light - Accent 2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5">
    <w:name w:val="List Table 1 Light - Accent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6">
    <w:name w:val="List Table 1 Light - Accent 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7">
    <w:name w:val="List Table 1 Light - Accent 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8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9">
    <w:name w:val="Список-таблица 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0">
    <w:name w:val="List Table 2 - Accent 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1">
    <w:name w:val="List Table 2 - Accent 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2">
    <w:name w:val="List Table 2 - Accent 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3">
    <w:name w:val="List Table 2 - Accent 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4">
    <w:name w:val="List Table 2 - Accent 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5">
    <w:name w:val="List Table 2 - Accent 6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6">
    <w:name w:val="Список-таблица 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7">
    <w:name w:val="List Table 3 - Accent 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8">
    <w:name w:val="List Table 3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9">
    <w:name w:val="List Table 3 - Accent 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0">
    <w:name w:val="List Table 3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1">
    <w:name w:val="List Table 3 - Accent 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2">
    <w:name w:val="List Table 3 - Accent 6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3">
    <w:name w:val="Список-таблица 4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4 - Accent 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5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6">
    <w:name w:val="List Table 4 - Accent 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7">
    <w:name w:val="List Table 4 - Accent 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8">
    <w:name w:val="List Table 4 - Accent 5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9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0">
    <w:name w:val="Список-таблица 5 темная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1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2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3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4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5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6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7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8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9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6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Список-таблица 7 цветная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5">
    <w:name w:val="List Table 7 Colorful - Accent 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6">
    <w:name w:val="List Table 7 Colorful - Accent 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7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6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ned - Accent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2">
    <w:name w:val="Lined - Accent 1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3">
    <w:name w:val="Lined - Accent 2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4">
    <w:name w:val="Lined - Accent 3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5">
    <w:name w:val="Lined - Accent 4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6">
    <w:name w:val="Lined - Accent 5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7">
    <w:name w:val="Lined - Accent 6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8">
    <w:name w:val="Bordered &amp; Lined - Accent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9">
    <w:name w:val="Bordered &amp; Lined - Accent 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0">
    <w:name w:val="Bordered &amp; Lined - Accent 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1">
    <w:name w:val="Bordered &amp; Lined - Accent 3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2">
    <w:name w:val="Bordered &amp; Lined - Accent 4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3">
    <w:name w:val="Bordered &amp; Lined - Accent 5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4">
    <w:name w:val="Bordered &amp; Lined - Accent 6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5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6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7">
    <w:name w:val="Bordered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8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9">
    <w:name w:val="Bordered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0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1">
    <w:name w:val="Bordered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2">
    <w:name w:val="Текст сноски Знак"/>
    <w:link w:val="19"/>
    <w:qFormat/>
    <w:uiPriority w:val="99"/>
    <w:rPr>
      <w:sz w:val="18"/>
    </w:rPr>
  </w:style>
  <w:style w:type="character" w:customStyle="1" w:styleId="183">
    <w:name w:val="Текст концевой сноски Знак"/>
    <w:link w:val="17"/>
    <w:qFormat/>
    <w:uiPriority w:val="99"/>
    <w:rPr>
      <w:sz w:val="20"/>
    </w:rPr>
  </w:style>
  <w:style w:type="paragraph" w:customStyle="1" w:styleId="184">
    <w:name w:val="Заголовок оглавления1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5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paragraph" w:customStyle="1" w:styleId="186">
    <w:name w:val="Heading"/>
    <w:basedOn w:val="1"/>
    <w:next w:val="24"/>
    <w:qFormat/>
    <w:uiPriority w:val="0"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customStyle="1" w:styleId="187">
    <w:name w:val="Index"/>
    <w:basedOn w:val="1"/>
    <w:qFormat/>
    <w:uiPriority w:val="0"/>
    <w:pPr>
      <w:suppressLineNumbers/>
    </w:pPr>
  </w:style>
  <w:style w:type="paragraph" w:customStyle="1" w:styleId="188">
    <w:name w:val="Table Contents"/>
    <w:basedOn w:val="1"/>
    <w:qFormat/>
    <w:uiPriority w:val="0"/>
    <w:pPr>
      <w:widowControl w:val="0"/>
      <w:suppressLineNumbers/>
    </w:pPr>
  </w:style>
  <w:style w:type="paragraph" w:customStyle="1" w:styleId="189">
    <w:name w:val="Table Heading"/>
    <w:basedOn w:val="188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91;&#1087;&#1088;&#1072;&#1074;&#1083;&#1077;&#1085;&#1080;&#1077;\&#1087;&#1088;&#1086;&#1077;&#1082;&#1090;_&#1052;&#1055;%20&#1056;&#1072;&#1079;&#1074;&#1080;&#1090;&#1080;&#1077;%20&#1084;&#1091;&#1085;&#1080;&#1094;&#1080;&#1087;&#1072;&#1083;&#1100;&#1085;&#1086;&#1075;&#1086;%20&#1091;&#1087;&#1088;&#1072;&#1074;&#1083;&#1077;&#1085;&#1080;&#1103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муниципального управления 25-27</Template>
  <Company>HP</Company>
  <Pages>2</Pages>
  <Words>398</Words>
  <Characters>2270</Characters>
  <Lines>18</Lines>
  <Paragraphs>5</Paragraphs>
  <TotalTime>8</TotalTime>
  <ScaleCrop>false</ScaleCrop>
  <LinksUpToDate>false</LinksUpToDate>
  <CharactersWithSpaces>2663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2025-10-21T07:19:00Z</dcterms:created>
  <dc:creator>HP</dc:creator>
  <cp:lastModifiedBy>WPS_1708406058</cp:lastModifiedBy>
  <dcterms:modified xsi:type="dcterms:W3CDTF">2026-04-29T08:47:49Z</dcterms:modified>
  <dc:title>УТВЕРЖДЕНА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5584FAD4FEE749C4BE8D8AD44A85A433_13</vt:lpwstr>
  </property>
  <property fmtid="{D5CDD505-2E9C-101B-9397-08002B2CF9AE}" pid="3" name="KSOProductBuildVer">
    <vt:lpwstr>1049-12.2.0.23196</vt:lpwstr>
  </property>
</Properties>
</file>